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421BB" w14:textId="77777777" w:rsidR="00781A2C" w:rsidRPr="00594026" w:rsidRDefault="00781A2C" w:rsidP="00594026">
      <w:pPr>
        <w:jc w:val="center"/>
        <w:rPr>
          <w:sz w:val="28"/>
        </w:rPr>
      </w:pPr>
      <w:r w:rsidRPr="00594026">
        <w:rPr>
          <w:sz w:val="40"/>
        </w:rPr>
        <w:t>2014 AP Unit 6: Critiques of Capitalism</w:t>
      </w:r>
    </w:p>
    <w:p w14:paraId="5B5F0455" w14:textId="77777777" w:rsidR="00781A2C" w:rsidRPr="001918DA" w:rsidRDefault="00781A2C" w:rsidP="00781A2C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960"/>
        <w:gridCol w:w="3600"/>
      </w:tblGrid>
      <w:tr w:rsidR="00781A2C" w:rsidRPr="001918DA" w14:paraId="533A522C" w14:textId="77777777" w:rsidTr="00AB284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362564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Mar.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45587A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3  M</w:t>
            </w:r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1538BB" w14:textId="77777777" w:rsidR="007F1E7D" w:rsidRDefault="007F1E7D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Review Previous Unit on the Constitution</w:t>
            </w:r>
          </w:p>
          <w:p w14:paraId="49880C0B" w14:textId="586B0CF3" w:rsidR="007D527B" w:rsidRPr="0055053C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77BA4">
              <w:rPr>
                <w:rFonts w:cs="Tahoma"/>
                <w:color w:val="000000"/>
                <w:szCs w:val="26"/>
                <w:lang w:bidi="en-US"/>
              </w:rPr>
              <w:t>Introduction to Marx + Engels: Materialism and History</w:t>
            </w:r>
            <w:r w:rsidRPr="002E6B01">
              <w:rPr>
                <w:rFonts w:cs="Tahoma"/>
                <w:szCs w:val="26"/>
                <w:lang w:bidi="en-US"/>
              </w:rPr>
              <w:t xml:space="preserve"> 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CA1383B" w14:textId="2E0B3C4E" w:rsidR="006A70BF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lang w:bidi="en-US"/>
              </w:rPr>
              <w:t>Karl Marx –</w:t>
            </w:r>
            <w:r w:rsidR="007F1E7D">
              <w:rPr>
                <w:rFonts w:cs="Palatino-Roman"/>
                <w:color w:val="000000"/>
                <w:szCs w:val="32"/>
                <w:lang w:bidi="en-US"/>
              </w:rPr>
              <w:t xml:space="preserve"> Quotes &amp; Excerpts  (handout) </w:t>
            </w:r>
          </w:p>
          <w:p w14:paraId="347A4F20" w14:textId="704BADB0" w:rsidR="00781A2C" w:rsidRPr="00277BA4" w:rsidRDefault="00781A2C" w:rsidP="006A70B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81A2C" w:rsidRPr="001918DA" w14:paraId="6E0C8B2B" w14:textId="77777777" w:rsidTr="00AB284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6F40C4" w14:textId="492E20D8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-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1496C9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4  T</w:t>
            </w:r>
            <w:proofErr w:type="gramEnd"/>
          </w:p>
          <w:p w14:paraId="32E99954" w14:textId="77777777" w:rsidR="00781A2C" w:rsidRPr="00930322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i/>
                <w:szCs w:val="32"/>
                <w:lang w:bidi="en-US"/>
              </w:rPr>
            </w:pPr>
            <w:r w:rsidRPr="00930322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ABEC1B" w14:textId="69FDEE3C" w:rsidR="00781A2C" w:rsidRPr="00277BA4" w:rsidRDefault="006A70BF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77BA4">
              <w:rPr>
                <w:rFonts w:cs="Tahoma"/>
                <w:color w:val="000000"/>
                <w:szCs w:val="26"/>
                <w:lang w:bidi="en-US"/>
              </w:rPr>
              <w:t xml:space="preserve">Frederick Engels’ 1847 </w:t>
            </w:r>
            <w:r w:rsidRPr="00277BA4">
              <w:rPr>
                <w:rFonts w:cs="Tahoma"/>
                <w:color w:val="000000"/>
                <w:szCs w:val="26"/>
                <w:u w:val="single"/>
                <w:lang w:bidi="en-US"/>
              </w:rPr>
              <w:t xml:space="preserve">Principles of </w:t>
            </w:r>
            <w:proofErr w:type="gramStart"/>
            <w:r w:rsidRPr="00277BA4">
              <w:rPr>
                <w:rFonts w:cs="Tahoma"/>
                <w:color w:val="000000"/>
                <w:szCs w:val="26"/>
                <w:u w:val="single"/>
                <w:lang w:bidi="en-US"/>
              </w:rPr>
              <w:t xml:space="preserve">Communism </w:t>
            </w:r>
            <w:r w:rsidRPr="00277BA4">
              <w:rPr>
                <w:rFonts w:cs="Tahoma"/>
                <w:color w:val="000000"/>
                <w:szCs w:val="26"/>
                <w:lang w:bidi="en-US"/>
              </w:rPr>
              <w:t>:</w:t>
            </w:r>
            <w:proofErr w:type="gramEnd"/>
            <w:r w:rsidRPr="00277BA4">
              <w:rPr>
                <w:rFonts w:cs="Tahoma"/>
                <w:color w:val="000000"/>
                <w:szCs w:val="26"/>
                <w:lang w:bidi="en-US"/>
              </w:rPr>
              <w:t xml:space="preserve"> ¶ 1 - 10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98E1D5" w14:textId="77777777" w:rsidR="006A70BF" w:rsidRDefault="006A70BF" w:rsidP="006A70B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Principles of Communism</w:t>
            </w: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(Engels) Sections 1 – 10 </w:t>
            </w:r>
            <w:hyperlink r:id="rId5" w:history="1">
              <w:r w:rsidRPr="00C41905">
                <w:rPr>
                  <w:rStyle w:val="Hyperlink"/>
                  <w:rFonts w:cs="Palatino-Roman"/>
                  <w:szCs w:val="32"/>
                  <w:lang w:bidi="en-US"/>
                </w:rPr>
                <w:t>http://www.marxists.org/archive/marx/works/1847/11/prin-com.htm</w:t>
              </w:r>
            </w:hyperlink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  </w:t>
            </w:r>
          </w:p>
          <w:p w14:paraId="4C8D9150" w14:textId="2023E195" w:rsidR="00781A2C" w:rsidRPr="00277BA4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81A2C" w:rsidRPr="001918DA" w14:paraId="1E23C9E1" w14:textId="77777777" w:rsidTr="00AB284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43DA0B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10C7B7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5  W</w:t>
            </w:r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ECA8ABB" w14:textId="700B4C0E" w:rsidR="00781A2C" w:rsidRPr="00277BA4" w:rsidRDefault="006A70BF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77BA4">
              <w:rPr>
                <w:rFonts w:cs="Tahoma"/>
                <w:color w:val="000000"/>
                <w:szCs w:val="26"/>
                <w:lang w:bidi="en-US"/>
              </w:rPr>
              <w:t xml:space="preserve">Frederick Engels’ 1847 </w:t>
            </w:r>
            <w:r w:rsidRPr="00277BA4">
              <w:rPr>
                <w:rFonts w:cs="Tahoma"/>
                <w:color w:val="000000"/>
                <w:szCs w:val="26"/>
                <w:u w:val="single"/>
                <w:lang w:bidi="en-US"/>
              </w:rPr>
              <w:t xml:space="preserve">Principles of </w:t>
            </w:r>
            <w:proofErr w:type="gramStart"/>
            <w:r w:rsidRPr="00277BA4">
              <w:rPr>
                <w:rFonts w:cs="Tahoma"/>
                <w:color w:val="000000"/>
                <w:szCs w:val="26"/>
                <w:u w:val="single"/>
                <w:lang w:bidi="en-US"/>
              </w:rPr>
              <w:t xml:space="preserve">Communism </w:t>
            </w:r>
            <w:r w:rsidRPr="00277BA4">
              <w:rPr>
                <w:rFonts w:cs="Tahoma"/>
                <w:color w:val="000000"/>
                <w:szCs w:val="26"/>
                <w:lang w:bidi="en-US"/>
              </w:rPr>
              <w:t>:</w:t>
            </w:r>
            <w:proofErr w:type="gramEnd"/>
            <w:r w:rsidRPr="00277BA4">
              <w:rPr>
                <w:rFonts w:cs="Tahoma"/>
                <w:color w:val="000000"/>
                <w:szCs w:val="26"/>
                <w:lang w:bidi="en-US"/>
              </w:rPr>
              <w:t xml:space="preserve"> ¶ 11 - 19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38D3D8" w14:textId="1B91D4F1" w:rsidR="00781A2C" w:rsidRPr="00277BA4" w:rsidRDefault="006A70BF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77BA4">
              <w:rPr>
                <w:rFonts w:cs="Palatino-Roman"/>
                <w:color w:val="000000"/>
                <w:szCs w:val="32"/>
                <w:lang w:bidi="en-US"/>
              </w:rPr>
              <w:t xml:space="preserve">Engels’ </w:t>
            </w:r>
            <w:r w:rsidRPr="00277BA4">
              <w:rPr>
                <w:rFonts w:cs="Palatino-Roman"/>
                <w:color w:val="000000"/>
                <w:szCs w:val="32"/>
                <w:u w:val="single"/>
                <w:lang w:bidi="en-US"/>
              </w:rPr>
              <w:t>Principles</w:t>
            </w:r>
            <w:r w:rsidRPr="00277BA4">
              <w:rPr>
                <w:rFonts w:cs="Palatino-Roman"/>
                <w:color w:val="000000"/>
                <w:szCs w:val="32"/>
                <w:lang w:bidi="en-US"/>
              </w:rPr>
              <w:t>: Sec. 11 - 19</w:t>
            </w:r>
          </w:p>
        </w:tc>
      </w:tr>
      <w:tr w:rsidR="00781A2C" w:rsidRPr="001918DA" w14:paraId="1108B5A5" w14:textId="77777777" w:rsidTr="00AB284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04905B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022E82B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 xml:space="preserve">6 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A07ACC" w14:textId="77777777" w:rsidR="006A70BF" w:rsidRDefault="00781A2C" w:rsidP="006A70B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77BA4">
              <w:rPr>
                <w:rFonts w:cs="Tahoma"/>
                <w:color w:val="000000"/>
                <w:szCs w:val="26"/>
                <w:lang w:bidi="en-US"/>
              </w:rPr>
              <w:t xml:space="preserve">Frederick Engels’ 1847 </w:t>
            </w:r>
            <w:r w:rsidRPr="00277BA4">
              <w:rPr>
                <w:rFonts w:cs="Tahoma"/>
                <w:color w:val="000000"/>
                <w:szCs w:val="26"/>
                <w:u w:val="single"/>
                <w:lang w:bidi="en-US"/>
              </w:rPr>
              <w:t xml:space="preserve">Principles of </w:t>
            </w:r>
            <w:proofErr w:type="gramStart"/>
            <w:r w:rsidRPr="00277BA4">
              <w:rPr>
                <w:rFonts w:cs="Tahoma"/>
                <w:color w:val="000000"/>
                <w:szCs w:val="26"/>
                <w:u w:val="single"/>
                <w:lang w:bidi="en-US"/>
              </w:rPr>
              <w:t xml:space="preserve">Communism </w:t>
            </w:r>
            <w:r w:rsidRPr="00277BA4">
              <w:rPr>
                <w:rFonts w:cs="Tahoma"/>
                <w:color w:val="000000"/>
                <w:szCs w:val="26"/>
                <w:lang w:bidi="en-US"/>
              </w:rPr>
              <w:t>:</w:t>
            </w:r>
            <w:proofErr w:type="gramEnd"/>
            <w:r w:rsidRPr="00277BA4">
              <w:rPr>
                <w:rFonts w:cs="Tahoma"/>
                <w:color w:val="000000"/>
                <w:szCs w:val="26"/>
                <w:lang w:bidi="en-US"/>
              </w:rPr>
              <w:t xml:space="preserve"> ¶ 20 - 25</w:t>
            </w:r>
            <w:r w:rsidR="006A70BF" w:rsidRPr="002E6B01">
              <w:rPr>
                <w:rFonts w:cs="Tahoma"/>
                <w:szCs w:val="26"/>
                <w:lang w:bidi="en-US"/>
              </w:rPr>
              <w:t xml:space="preserve"> </w:t>
            </w:r>
          </w:p>
          <w:p w14:paraId="1FA6C7D5" w14:textId="7593A97D" w:rsidR="006A70BF" w:rsidRPr="002E6B01" w:rsidRDefault="006A70BF" w:rsidP="006A70B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E6B01">
              <w:rPr>
                <w:rFonts w:cs="Tahoma"/>
                <w:szCs w:val="26"/>
                <w:lang w:bidi="en-US"/>
              </w:rPr>
              <w:t>Exploiting the Proletariat</w:t>
            </w:r>
          </w:p>
          <w:p w14:paraId="5C4CF7DD" w14:textId="77777777" w:rsidR="006A70BF" w:rsidRDefault="006A70BF" w:rsidP="006A70BF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1702A">
              <w:rPr>
                <w:rFonts w:cs="Tahoma"/>
                <w:b/>
                <w:szCs w:val="26"/>
                <w:lang w:bidi="en-US"/>
              </w:rPr>
              <w:t>Film: Casino Jack – Treasure Isle</w:t>
            </w:r>
          </w:p>
          <w:p w14:paraId="0631B628" w14:textId="0FCDD00D" w:rsidR="00781A2C" w:rsidRPr="00277BA4" w:rsidRDefault="006A70BF" w:rsidP="006A70B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Lunch Session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73F1E6" w14:textId="4F0211CE" w:rsidR="006A70BF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45BB3">
              <w:rPr>
                <w:rFonts w:cs="Palatino-Roman"/>
                <w:color w:val="000000"/>
                <w:szCs w:val="32"/>
                <w:lang w:bidi="en-US"/>
              </w:rPr>
              <w:t xml:space="preserve">Engels’ </w:t>
            </w:r>
            <w:r w:rsidRPr="00445BB3">
              <w:rPr>
                <w:rFonts w:cs="Palatino-Roman"/>
                <w:color w:val="000000"/>
                <w:szCs w:val="32"/>
                <w:u w:val="single"/>
                <w:lang w:bidi="en-US"/>
              </w:rPr>
              <w:t>Principles</w:t>
            </w:r>
            <w:r w:rsidRPr="00445BB3">
              <w:rPr>
                <w:rFonts w:cs="Palatino-Roman"/>
                <w:color w:val="000000"/>
                <w:szCs w:val="32"/>
                <w:lang w:bidi="en-US"/>
              </w:rPr>
              <w:t xml:space="preserve">: Sec. 20 </w:t>
            </w:r>
            <w:r w:rsidR="006A70BF">
              <w:rPr>
                <w:rFonts w:cs="Palatino-Roman"/>
                <w:color w:val="000000"/>
                <w:szCs w:val="32"/>
                <w:lang w:bidi="en-US"/>
              </w:rPr>
              <w:t>–</w:t>
            </w:r>
            <w:r w:rsidRPr="00445BB3">
              <w:rPr>
                <w:rFonts w:cs="Palatino-Roman"/>
                <w:color w:val="000000"/>
                <w:szCs w:val="32"/>
                <w:lang w:bidi="en-US"/>
              </w:rPr>
              <w:t xml:space="preserve"> 25</w:t>
            </w:r>
            <w:r w:rsidR="006A70BF">
              <w:rPr>
                <w:rFonts w:cs="Palatino-Roman"/>
                <w:color w:val="000000"/>
                <w:szCs w:val="32"/>
                <w:lang w:bidi="en-US"/>
              </w:rPr>
              <w:t xml:space="preserve"> +</w:t>
            </w:r>
          </w:p>
          <w:p w14:paraId="3C25CBD0" w14:textId="7D13F864" w:rsidR="00781A2C" w:rsidRPr="00445BB3" w:rsidRDefault="006A70BF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“Paradise Lost” from </w:t>
            </w:r>
            <w:r w:rsidRPr="007D527B">
              <w:rPr>
                <w:rFonts w:cs="Tahoma"/>
                <w:szCs w:val="26"/>
                <w:u w:val="single"/>
                <w:lang w:bidi="en-US"/>
              </w:rPr>
              <w:t>Ms. Magazine</w:t>
            </w:r>
            <w:r w:rsidRPr="001918DA">
              <w:rPr>
                <w:rFonts w:cs="Tahoma"/>
                <w:szCs w:val="26"/>
                <w:lang w:bidi="en-US"/>
              </w:rPr>
              <w:t xml:space="preserve"> by Rebecca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Clarren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  <w:hyperlink r:id="rId6" w:history="1">
              <w:r w:rsidRPr="005D2F14">
                <w:rPr>
                  <w:rStyle w:val="Hyperlink"/>
                  <w:rFonts w:cs="Tahoma"/>
                  <w:szCs w:val="26"/>
                  <w:lang w:bidi="en-US"/>
                </w:rPr>
                <w:t>http://www.msmagazine.com/spring2006/paradise_full.asp</w:t>
              </w:r>
            </w:hyperlink>
          </w:p>
        </w:tc>
      </w:tr>
      <w:tr w:rsidR="00781A2C" w:rsidRPr="001918DA" w14:paraId="0105EFCC" w14:textId="77777777" w:rsidTr="00AB284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2D2E92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605048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7  F</w:t>
            </w:r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FF4D1AB" w14:textId="77777777" w:rsidR="00781A2C" w:rsidRPr="004B66CF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4B66CF">
              <w:rPr>
                <w:rFonts w:cs="Tahoma"/>
                <w:bCs/>
                <w:szCs w:val="26"/>
                <w:lang w:bidi="en-US"/>
              </w:rPr>
              <w:t xml:space="preserve">Bourdieu’s Critique: </w:t>
            </w:r>
            <w:proofErr w:type="spellStart"/>
            <w:r w:rsidRPr="004B66CF">
              <w:rPr>
                <w:rFonts w:cs="Tahoma"/>
                <w:bCs/>
                <w:szCs w:val="26"/>
                <w:lang w:bidi="en-US"/>
              </w:rPr>
              <w:t>Economism</w:t>
            </w:r>
            <w:proofErr w:type="spellEnd"/>
            <w:r w:rsidRPr="004B66CF">
              <w:rPr>
                <w:rFonts w:cs="Tahoma"/>
                <w:bCs/>
                <w:szCs w:val="26"/>
                <w:lang w:bidi="en-US"/>
              </w:rPr>
              <w:t>, Symbolic Capital, &amp; Poverty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1C5C18" w14:textId="77777777" w:rsidR="00781A2C" w:rsidRPr="00445BB3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  <w:r w:rsidRPr="00445BB3">
              <w:rPr>
                <w:rFonts w:cs="Verdana"/>
                <w:szCs w:val="22"/>
                <w:lang w:bidi="en-US"/>
              </w:rPr>
              <w:t>Bourdieu Excerpts (handout)</w:t>
            </w:r>
          </w:p>
        </w:tc>
      </w:tr>
      <w:tr w:rsidR="00781A2C" w:rsidRPr="001918DA" w14:paraId="53CFA3E8" w14:textId="77777777" w:rsidTr="00AB28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CD07E0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B40101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7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97667F" w14:textId="77777777" w:rsidR="00781A2C" w:rsidRPr="002E6AD8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AP Gov. Session #5</w:t>
            </w:r>
          </w:p>
          <w:p w14:paraId="4A43D587" w14:textId="77777777" w:rsidR="00781A2C" w:rsidRPr="002E6AD8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3:30 pm – 4:30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636925" w14:textId="77777777" w:rsidR="00781A2C" w:rsidRPr="003E4DB0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color w:val="000000"/>
                <w:szCs w:val="32"/>
                <w:u w:val="single"/>
                <w:lang w:bidi="en-US"/>
              </w:rPr>
              <w:t>5 Steps to 5</w:t>
            </w: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: </w:t>
            </w:r>
          </w:p>
          <w:p w14:paraId="2BC586C3" w14:textId="77777777" w:rsidR="00781A2C" w:rsidRPr="003E4DB0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Ch. 4 (Multiple Choice) </w:t>
            </w:r>
          </w:p>
        </w:tc>
      </w:tr>
      <w:tr w:rsidR="00781A2C" w:rsidRPr="001918DA" w14:paraId="1110C205" w14:textId="77777777" w:rsidTr="00AB28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CFD68B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***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66757A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10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CB5A123" w14:textId="77777777" w:rsidR="00781A2C" w:rsidRPr="002E6AD8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Non-Work Day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F3910E" w14:textId="77777777" w:rsidR="00781A2C" w:rsidRPr="003E4DB0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781A2C" w:rsidRPr="001918DA" w14:paraId="1B2F081B" w14:textId="77777777" w:rsidTr="00AB284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AEFFE13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-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3F30AF2" w14:textId="77777777" w:rsidR="00781A2C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11 T</w:t>
            </w:r>
          </w:p>
          <w:p w14:paraId="4DF7E345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D6A38F" w14:textId="77777777" w:rsidR="00781A2C" w:rsidRPr="00320FB9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The Tragedy of the Commons</w:t>
            </w:r>
          </w:p>
          <w:p w14:paraId="7A4D8873" w14:textId="77777777" w:rsidR="00781A2C" w:rsidRPr="00CE631F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20FB9">
              <w:rPr>
                <w:rFonts w:cs="Verdana"/>
                <w:szCs w:val="22"/>
                <w:lang w:bidi="en-US"/>
              </w:rPr>
              <w:t>Q: Garrett Hardin: Concise Tragedy of the Commons  (1990)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78AC60" w14:textId="77777777" w:rsidR="00781A2C" w:rsidRPr="00320FB9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20FB9">
              <w:rPr>
                <w:rFonts w:cs="Verdana"/>
                <w:szCs w:val="22"/>
                <w:lang w:bidi="en-US"/>
              </w:rPr>
              <w:t xml:space="preserve">Hardin’s (1990) “Tragedy of the Commons” </w:t>
            </w:r>
            <w:hyperlink r:id="rId7" w:history="1">
              <w:r w:rsidRPr="000430F2">
                <w:rPr>
                  <w:rStyle w:val="Hyperlink"/>
                  <w:rFonts w:cs="Verdana"/>
                  <w:szCs w:val="22"/>
                  <w:lang w:bidi="en-US"/>
                </w:rPr>
                <w:t>http://www.econlib.org/library/Enc/TragedyoftheCommons.html</w:t>
              </w:r>
            </w:hyperlink>
          </w:p>
          <w:p w14:paraId="2F799772" w14:textId="77777777" w:rsidR="00781A2C" w:rsidRPr="00320FB9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20FB9">
              <w:rPr>
                <w:rFonts w:cs="Verdana"/>
                <w:szCs w:val="22"/>
                <w:lang w:bidi="en-US"/>
              </w:rPr>
              <w:t xml:space="preserve">Also, </w:t>
            </w:r>
            <w:r w:rsidRPr="007B10E7">
              <w:rPr>
                <w:rFonts w:cs="Verdana"/>
                <w:i/>
                <w:szCs w:val="22"/>
                <w:lang w:bidi="en-US"/>
              </w:rPr>
              <w:t xml:space="preserve">In </w:t>
            </w:r>
            <w:proofErr w:type="spellStart"/>
            <w:r w:rsidRPr="007B10E7">
              <w:rPr>
                <w:rFonts w:cs="Verdana"/>
                <w:i/>
                <w:szCs w:val="22"/>
                <w:lang w:bidi="en-US"/>
              </w:rPr>
              <w:t>Memorium</w:t>
            </w:r>
            <w:proofErr w:type="spellEnd"/>
            <w:r>
              <w:rPr>
                <w:rFonts w:cs="Verdana"/>
                <w:szCs w:val="22"/>
                <w:lang w:bidi="en-US"/>
              </w:rPr>
              <w:t xml:space="preserve"> for Hardin:</w:t>
            </w:r>
          </w:p>
          <w:p w14:paraId="66B3CF92" w14:textId="77777777" w:rsidR="00781A2C" w:rsidRPr="00CE631F" w:rsidRDefault="0055053C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hyperlink r:id="rId8" w:history="1">
              <w:r w:rsidR="00781A2C" w:rsidRPr="000430F2">
                <w:rPr>
                  <w:rStyle w:val="Hyperlink"/>
                  <w:rFonts w:cs="Verdana"/>
                  <w:szCs w:val="22"/>
                  <w:lang w:bidi="en-US"/>
                </w:rPr>
                <w:t>http://senate.universityofcalifornia.edu/inmemoriam/garretthardin.htm</w:t>
              </w:r>
            </w:hyperlink>
          </w:p>
        </w:tc>
      </w:tr>
      <w:tr w:rsidR="00781A2C" w:rsidRPr="001918DA" w14:paraId="0E858360" w14:textId="77777777" w:rsidTr="00AB284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56B525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703543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12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B8500A" w14:textId="77777777" w:rsidR="00781A2C" w:rsidRPr="00320FB9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Quality of Life vs. Quantity of Life - </w:t>
            </w:r>
            <w:r w:rsidRPr="00320FB9">
              <w:rPr>
                <w:rFonts w:cs="Verdana"/>
                <w:szCs w:val="22"/>
                <w:lang w:bidi="en-US"/>
              </w:rPr>
              <w:t>Correlation is not (necessarily indicative of) Causation</w:t>
            </w:r>
          </w:p>
          <w:p w14:paraId="07E35D7D" w14:textId="77777777" w:rsidR="00781A2C" w:rsidRPr="00CE631F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320FB9">
              <w:rPr>
                <w:rFonts w:cs="Verdana"/>
                <w:b/>
                <w:szCs w:val="22"/>
                <w:lang w:bidi="en-US"/>
              </w:rPr>
              <w:t xml:space="preserve">Film: </w:t>
            </w:r>
            <w:proofErr w:type="spellStart"/>
            <w:r w:rsidRPr="00320FB9">
              <w:rPr>
                <w:rFonts w:cs="Verdana"/>
                <w:b/>
                <w:szCs w:val="22"/>
                <w:lang w:bidi="en-US"/>
              </w:rPr>
              <w:t>Freakonomics</w:t>
            </w:r>
            <w:proofErr w:type="spellEnd"/>
            <w:r w:rsidRPr="00320FB9">
              <w:rPr>
                <w:rFonts w:cs="Verdana"/>
                <w:b/>
                <w:szCs w:val="22"/>
                <w:lang w:bidi="en-US"/>
              </w:rPr>
              <w:t xml:space="preserve"> Excerpt – Not Always a Wonderful Life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C5CE97C" w14:textId="77777777" w:rsidR="00781A2C" w:rsidRDefault="00D007E1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20FB9">
              <w:rPr>
                <w:rFonts w:cs="Verdana"/>
                <w:szCs w:val="22"/>
                <w:lang w:bidi="en-US"/>
              </w:rPr>
              <w:t>“Tragedy of the Commons”  (1968) – find any version on-line</w:t>
            </w:r>
          </w:p>
          <w:p w14:paraId="38862D52" w14:textId="6375FC95" w:rsidR="00D007E1" w:rsidRPr="00CE631F" w:rsidRDefault="00D007E1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Skim for Names (not content)</w:t>
            </w:r>
          </w:p>
        </w:tc>
      </w:tr>
      <w:tr w:rsidR="00781A2C" w:rsidRPr="001918DA" w14:paraId="60D817A2" w14:textId="77777777" w:rsidTr="00AB284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0DB286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F867E72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13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DF94C5" w14:textId="77777777" w:rsidR="00781A2C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20FB9">
              <w:rPr>
                <w:rFonts w:cs="Verdana"/>
                <w:szCs w:val="22"/>
                <w:lang w:bidi="en-US"/>
              </w:rPr>
              <w:t>Q: Garrett Hardin: Tragedy of the Commons (1968) – Part I (Introduction, What Shall We Maximize</w:t>
            </w:r>
            <w:proofErr w:type="gramStart"/>
            <w:r w:rsidRPr="00320FB9">
              <w:rPr>
                <w:rFonts w:cs="Verdana"/>
                <w:szCs w:val="22"/>
                <w:lang w:bidi="en-US"/>
              </w:rPr>
              <w:t>?,</w:t>
            </w:r>
            <w:proofErr w:type="gramEnd"/>
            <w:r w:rsidRPr="00320FB9">
              <w:rPr>
                <w:rFonts w:cs="Verdana"/>
                <w:szCs w:val="22"/>
                <w:lang w:bidi="en-US"/>
              </w:rPr>
              <w:t xml:space="preserve"> Tragedy of Freedom in a Commons, and Pollution)</w:t>
            </w:r>
            <w:r w:rsidR="004C5738">
              <w:rPr>
                <w:rFonts w:cs="Verdana"/>
                <w:szCs w:val="22"/>
                <w:lang w:bidi="en-US"/>
              </w:rPr>
              <w:t xml:space="preserve"> +</w:t>
            </w:r>
          </w:p>
          <w:p w14:paraId="55ADA4FE" w14:textId="662A5EC4" w:rsidR="004C5738" w:rsidRPr="004C5738" w:rsidRDefault="004C5738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4C5738">
              <w:rPr>
                <w:rFonts w:cs="Verdana"/>
                <w:b/>
                <w:szCs w:val="22"/>
                <w:lang w:bidi="en-US"/>
              </w:rPr>
              <w:t>Lunch Session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9F8C5A" w14:textId="680B1D1B" w:rsidR="00781A2C" w:rsidRPr="00CE631F" w:rsidRDefault="00781A2C" w:rsidP="00D007E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20FB9">
              <w:rPr>
                <w:rFonts w:cs="Verdana"/>
                <w:szCs w:val="22"/>
                <w:lang w:bidi="en-US"/>
              </w:rPr>
              <w:t>“Tragedy of the Commons”  (1968)</w:t>
            </w:r>
          </w:p>
        </w:tc>
      </w:tr>
      <w:tr w:rsidR="00781A2C" w:rsidRPr="001918DA" w14:paraId="3AE716F0" w14:textId="77777777" w:rsidTr="00AB284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0F91DE" w14:textId="205B35C4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lastRenderedPageBreak/>
              <w:t>-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5BEC28" w14:textId="77777777" w:rsidR="00781A2C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14 F</w:t>
            </w:r>
          </w:p>
          <w:p w14:paraId="167F93B3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Rally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751F359" w14:textId="77777777" w:rsidR="00781A2C" w:rsidRPr="00CE631F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20FB9">
              <w:rPr>
                <w:rFonts w:cs="Verdana"/>
                <w:szCs w:val="22"/>
                <w:lang w:bidi="en-US"/>
              </w:rPr>
              <w:t>Q: Garrett Hardin: Tragedy of the Commons (1968) – Part II (How to Legislate Temperance, Freedom to Breed is Intolerable, Conscience is Self-Eliminating, Pathogenic Effects of Conscience, Moral Coercion Mutually Agreed Upon, and Recognition of Necessity)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F17572" w14:textId="77777777" w:rsidR="00781A2C" w:rsidRPr="00320FB9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20FB9">
              <w:rPr>
                <w:rFonts w:cs="Verdana"/>
                <w:szCs w:val="22"/>
                <w:lang w:bidi="en-US"/>
              </w:rPr>
              <w:t>“Tragedy of the Commons”  (1968)</w:t>
            </w:r>
          </w:p>
          <w:p w14:paraId="133387A2" w14:textId="77777777" w:rsidR="00781A2C" w:rsidRPr="00CE631F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4F5F88">
              <w:rPr>
                <w:rFonts w:cs="Verdana"/>
                <w:b/>
                <w:szCs w:val="22"/>
                <w:lang w:bidi="en-US"/>
              </w:rPr>
              <w:t>Worksheet Due</w:t>
            </w:r>
          </w:p>
        </w:tc>
      </w:tr>
      <w:tr w:rsidR="00781A2C" w:rsidRPr="001918DA" w14:paraId="023E5640" w14:textId="77777777" w:rsidTr="007F1E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67BACC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75F421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</w:t>
            </w:r>
            <w:r>
              <w:rPr>
                <w:rFonts w:cs="Tahoma"/>
                <w:color w:val="000000"/>
                <w:szCs w:val="26"/>
                <w:lang w:bidi="en-US"/>
              </w:rPr>
              <w:t>4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2395E4" w14:textId="77777777" w:rsidR="00781A2C" w:rsidRPr="002E6AD8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AP Gov. Session #6</w:t>
            </w:r>
          </w:p>
          <w:p w14:paraId="743A2810" w14:textId="77777777" w:rsidR="00781A2C" w:rsidRPr="002E6AD8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E6AD8">
              <w:rPr>
                <w:rFonts w:cs="Tahoma"/>
                <w:b/>
                <w:color w:val="000000"/>
                <w:szCs w:val="26"/>
                <w:lang w:bidi="en-US"/>
              </w:rPr>
              <w:t>3:30 pm – 4:30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1FDEA7" w14:textId="77777777" w:rsidR="00781A2C" w:rsidRPr="003E4DB0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color w:val="000000"/>
                <w:szCs w:val="32"/>
                <w:u w:val="single"/>
                <w:lang w:bidi="en-US"/>
              </w:rPr>
              <w:t>5 Steps to 5</w:t>
            </w: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: </w:t>
            </w:r>
          </w:p>
          <w:p w14:paraId="3FAD9BC9" w14:textId="77777777" w:rsidR="00781A2C" w:rsidRPr="003E4DB0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Ch. 5 (Essay Exam) </w:t>
            </w:r>
          </w:p>
        </w:tc>
      </w:tr>
      <w:tr w:rsidR="00781A2C" w:rsidRPr="001918DA" w14:paraId="29DCEDF9" w14:textId="77777777" w:rsidTr="007F1E7D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C7F7BC4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1BBCF9E" w14:textId="77777777" w:rsidR="00781A2C" w:rsidRPr="00E1045B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17 M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D18C0D6" w14:textId="2B39A6F6" w:rsidR="00781A2C" w:rsidRPr="00CE631F" w:rsidRDefault="007F1E7D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9C343A">
              <w:rPr>
                <w:rFonts w:cs="Palatino-Roman"/>
                <w:b/>
                <w:color w:val="000000"/>
                <w:szCs w:val="32"/>
                <w:lang w:bidi="en-US"/>
              </w:rPr>
              <w:t>Film: Inside Job – 1 Iceland</w:t>
            </w:r>
          </w:p>
        </w:tc>
        <w:tc>
          <w:tcPr>
            <w:tcW w:w="36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AB18A2" w14:textId="1F863D82" w:rsidR="00781A2C" w:rsidRPr="00CE631F" w:rsidRDefault="00DB114C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781A2C" w:rsidRPr="001918DA" w14:paraId="5D6E2D65" w14:textId="77777777" w:rsidTr="00AB284D">
        <w:tc>
          <w:tcPr>
            <w:tcW w:w="828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BA22B3F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761D5CC" w14:textId="77777777" w:rsidR="00781A2C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18  T</w:t>
            </w:r>
            <w:proofErr w:type="gramEnd"/>
          </w:p>
          <w:p w14:paraId="3F53B8A5" w14:textId="77777777" w:rsidR="00781A2C" w:rsidRPr="000500F4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szCs w:val="26"/>
                <w:lang w:bidi="en-US"/>
              </w:rPr>
            </w:pP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Aca</w:t>
            </w:r>
            <w:proofErr w:type="spellEnd"/>
            <w:r w:rsidRPr="000500F4">
              <w:rPr>
                <w:rFonts w:cs="Tahoma"/>
                <w:b/>
                <w:szCs w:val="26"/>
                <w:lang w:bidi="en-US"/>
              </w:rPr>
              <w:t xml:space="preserve"> </w:t>
            </w: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Deca</w:t>
            </w:r>
            <w:proofErr w:type="spellEnd"/>
          </w:p>
        </w:tc>
        <w:tc>
          <w:tcPr>
            <w:tcW w:w="396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9DF5B00" w14:textId="77777777" w:rsidR="00781A2C" w:rsidRPr="00CE631F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277BA4">
              <w:rPr>
                <w:rFonts w:cs="Tahoma"/>
                <w:color w:val="000000"/>
                <w:szCs w:val="26"/>
                <w:lang w:bidi="en-US"/>
              </w:rPr>
              <w:t>Inside Job – Library Research Day</w:t>
            </w:r>
          </w:p>
        </w:tc>
        <w:tc>
          <w:tcPr>
            <w:tcW w:w="360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B2C64C" w14:textId="77777777" w:rsidR="00781A2C" w:rsidRPr="00FF6FF8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781A2C" w:rsidRPr="001918DA" w14:paraId="6A399830" w14:textId="77777777" w:rsidTr="00AB284D">
        <w:tc>
          <w:tcPr>
            <w:tcW w:w="828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6D06916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14:paraId="645C5252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4CF121E" w14:textId="77777777" w:rsidR="00781A2C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19  W</w:t>
            </w:r>
            <w:proofErr w:type="gramEnd"/>
          </w:p>
          <w:p w14:paraId="56F6EC2D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Aca</w:t>
            </w:r>
            <w:proofErr w:type="spellEnd"/>
            <w:r w:rsidRPr="000500F4">
              <w:rPr>
                <w:rFonts w:cs="Tahoma"/>
                <w:b/>
                <w:szCs w:val="26"/>
                <w:lang w:bidi="en-US"/>
              </w:rPr>
              <w:t xml:space="preserve"> </w:t>
            </w: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Deca</w:t>
            </w:r>
            <w:proofErr w:type="spellEnd"/>
          </w:p>
        </w:tc>
        <w:tc>
          <w:tcPr>
            <w:tcW w:w="396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FEAE191" w14:textId="77777777" w:rsidR="00E4333E" w:rsidRDefault="00E4333E" w:rsidP="00E4333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9C343A">
              <w:rPr>
                <w:rFonts w:cs="Tahoma"/>
                <w:b/>
                <w:bCs/>
                <w:szCs w:val="26"/>
                <w:lang w:bidi="en-US"/>
              </w:rPr>
              <w:t xml:space="preserve">Film: Inside Job  - 2 </w:t>
            </w:r>
          </w:p>
          <w:p w14:paraId="59CF6E09" w14:textId="60DC338B" w:rsidR="00781A2C" w:rsidRPr="00CE631F" w:rsidRDefault="00E4333E" w:rsidP="00E4333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9C343A">
              <w:rPr>
                <w:rFonts w:cs="Tahoma"/>
                <w:b/>
                <w:bCs/>
                <w:szCs w:val="26"/>
                <w:lang w:bidi="en-US"/>
              </w:rPr>
              <w:t>The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Players: How We Got Here</w:t>
            </w:r>
          </w:p>
        </w:tc>
        <w:tc>
          <w:tcPr>
            <w:tcW w:w="360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67767E" w14:textId="120D6550" w:rsidR="00781A2C" w:rsidRPr="00CE631F" w:rsidRDefault="00C569D1" w:rsidP="00AB284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781A2C" w:rsidRPr="001918DA" w14:paraId="386764BF" w14:textId="77777777" w:rsidTr="00AB284D">
        <w:tc>
          <w:tcPr>
            <w:tcW w:w="828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E90502A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603639" w14:textId="77777777" w:rsidR="00781A2C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20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  <w:p w14:paraId="230CEFD1" w14:textId="77777777" w:rsidR="00781A2C" w:rsidRPr="000500F4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Aca</w:t>
            </w:r>
            <w:proofErr w:type="spellEnd"/>
            <w:r w:rsidRPr="000500F4">
              <w:rPr>
                <w:rFonts w:cs="Tahoma"/>
                <w:b/>
                <w:szCs w:val="26"/>
                <w:lang w:bidi="en-US"/>
              </w:rPr>
              <w:t xml:space="preserve"> </w:t>
            </w: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Deca</w:t>
            </w:r>
            <w:proofErr w:type="spellEnd"/>
          </w:p>
        </w:tc>
        <w:tc>
          <w:tcPr>
            <w:tcW w:w="396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9D8021" w14:textId="4569C41F" w:rsidR="00781A2C" w:rsidRPr="00CE631F" w:rsidRDefault="00E4333E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9C343A">
              <w:rPr>
                <w:rFonts w:cs="Tahoma"/>
                <w:b/>
                <w:bCs/>
                <w:szCs w:val="26"/>
                <w:lang w:bidi="en-US"/>
              </w:rPr>
              <w:t>Film: Inside Job  - 3 From Derivatives to Collateralized Debt Obligations</w:t>
            </w:r>
          </w:p>
        </w:tc>
        <w:tc>
          <w:tcPr>
            <w:tcW w:w="360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4955A5" w14:textId="3753D932" w:rsidR="00781A2C" w:rsidRPr="00556AC8" w:rsidRDefault="003829BE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781A2C" w:rsidRPr="001918DA" w14:paraId="68AB9F00" w14:textId="77777777" w:rsidTr="00AB284D">
        <w:tc>
          <w:tcPr>
            <w:tcW w:w="828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90CA00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A2614D" w14:textId="77777777" w:rsidR="00781A2C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21 F</w:t>
            </w:r>
          </w:p>
          <w:p w14:paraId="227BB831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Aca</w:t>
            </w:r>
            <w:proofErr w:type="spellEnd"/>
            <w:r w:rsidRPr="000500F4">
              <w:rPr>
                <w:rFonts w:cs="Tahoma"/>
                <w:b/>
                <w:szCs w:val="26"/>
                <w:lang w:bidi="en-US"/>
              </w:rPr>
              <w:t xml:space="preserve"> </w:t>
            </w:r>
            <w:proofErr w:type="spellStart"/>
            <w:r w:rsidRPr="000500F4">
              <w:rPr>
                <w:rFonts w:cs="Tahoma"/>
                <w:b/>
                <w:szCs w:val="26"/>
                <w:lang w:bidi="en-US"/>
              </w:rPr>
              <w:t>Deca</w:t>
            </w:r>
            <w:proofErr w:type="spellEnd"/>
          </w:p>
        </w:tc>
        <w:tc>
          <w:tcPr>
            <w:tcW w:w="396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55F4E2" w14:textId="77FCD41D" w:rsidR="00781A2C" w:rsidRPr="00CE631F" w:rsidRDefault="00E4333E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270D1">
              <w:rPr>
                <w:rFonts w:cs="Tahoma"/>
                <w:b/>
                <w:szCs w:val="26"/>
                <w:lang w:bidi="en-US"/>
              </w:rPr>
              <w:t>Film: Inside</w:t>
            </w:r>
            <w:r w:rsidRPr="00544930">
              <w:rPr>
                <w:rFonts w:cs="Tahoma"/>
                <w:b/>
                <w:szCs w:val="26"/>
                <w:lang w:bidi="en-US"/>
              </w:rPr>
              <w:t xml:space="preserve"> Job – </w:t>
            </w:r>
            <w:r w:rsidRPr="009C343A">
              <w:rPr>
                <w:rFonts w:cs="Tahoma"/>
                <w:b/>
                <w:bCs/>
                <w:szCs w:val="26"/>
                <w:lang w:bidi="en-US"/>
              </w:rPr>
              <w:t>4 Accountability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and </w:t>
            </w:r>
            <w:r w:rsidRPr="00544930">
              <w:rPr>
                <w:rFonts w:cs="Tahoma"/>
                <w:b/>
                <w:szCs w:val="26"/>
                <w:lang w:bidi="en-US"/>
              </w:rPr>
              <w:t>Academia</w:t>
            </w:r>
          </w:p>
        </w:tc>
        <w:tc>
          <w:tcPr>
            <w:tcW w:w="360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FA06E13" w14:textId="62D26A82" w:rsidR="00781A2C" w:rsidRPr="00CE631F" w:rsidRDefault="00AB284D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781A2C" w:rsidRPr="001918DA" w14:paraId="65446224" w14:textId="77777777" w:rsidTr="00AB284D">
        <w:tc>
          <w:tcPr>
            <w:tcW w:w="828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FFA383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  <w:p w14:paraId="5C308A44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D353CF3" w14:textId="77777777" w:rsidR="00781A2C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24 M</w:t>
            </w:r>
          </w:p>
          <w:p w14:paraId="0E7025D9" w14:textId="77777777" w:rsidR="00781A2C" w:rsidRPr="000500F4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  <w:proofErr w:type="spellStart"/>
            <w:r w:rsidRPr="000500F4">
              <w:rPr>
                <w:rFonts w:ascii="Palatino-Roman" w:hAnsi="Palatino-Roman" w:cs="Palatino-Roman"/>
                <w:b/>
                <w:szCs w:val="32"/>
                <w:lang w:bidi="en-US"/>
              </w:rPr>
              <w:t>Aca</w:t>
            </w:r>
            <w:proofErr w:type="spellEnd"/>
          </w:p>
          <w:p w14:paraId="7F68BB10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proofErr w:type="spellStart"/>
            <w:r w:rsidRPr="000500F4">
              <w:rPr>
                <w:rFonts w:ascii="Palatino-Roman" w:hAnsi="Palatino-Roman" w:cs="Palatino-Roman"/>
                <w:b/>
                <w:szCs w:val="32"/>
                <w:lang w:bidi="en-US"/>
              </w:rPr>
              <w:t>Deca</w:t>
            </w:r>
            <w:proofErr w:type="spellEnd"/>
          </w:p>
        </w:tc>
        <w:tc>
          <w:tcPr>
            <w:tcW w:w="396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FDD4EB8" w14:textId="396255FF" w:rsidR="00781A2C" w:rsidRPr="00CE631F" w:rsidRDefault="00E4333E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Film completion + in-class reading</w:t>
            </w:r>
          </w:p>
        </w:tc>
        <w:tc>
          <w:tcPr>
            <w:tcW w:w="3600" w:type="dxa"/>
            <w:shd w:val="clear" w:color="auto" w:fill="FFCC9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22316B" w14:textId="3522C5DC" w:rsidR="00C569D1" w:rsidRPr="009C343A" w:rsidRDefault="00C569D1" w:rsidP="00C569D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Dickinson: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 </w:t>
            </w:r>
            <w:r w:rsidRPr="009C343A">
              <w:rPr>
                <w:rFonts w:ascii="Palatino-Roman" w:hAnsi="Palatino-Roman" w:cs="Palatino-Roman"/>
                <w:szCs w:val="32"/>
                <w:lang w:bidi="en-US"/>
              </w:rPr>
              <w:t>“How the GOP Became the Party of the Rich”</w:t>
            </w:r>
          </w:p>
          <w:p w14:paraId="1821D711" w14:textId="11CEA24D" w:rsidR="00781A2C" w:rsidRPr="00CE631F" w:rsidRDefault="0055053C" w:rsidP="00C569D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9" w:history="1">
              <w:r w:rsidR="00C569D1" w:rsidRPr="008014C8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http://www.rollingstone.com/politics/news/how-the-gop-became-the-party-of-the-rich-20111109</w:t>
              </w:r>
            </w:hyperlink>
          </w:p>
        </w:tc>
      </w:tr>
      <w:tr w:rsidR="00781A2C" w:rsidRPr="001918DA" w14:paraId="5A05A200" w14:textId="77777777" w:rsidTr="00AB284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75FD69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  <w:r>
              <w:rPr>
                <w:rFonts w:cs="Palatino-Roman"/>
                <w:szCs w:val="32"/>
                <w:lang w:bidi="en-US"/>
              </w:rPr>
              <w:t>-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876210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25 T</w:t>
            </w:r>
          </w:p>
          <w:p w14:paraId="0CC9CD24" w14:textId="77777777" w:rsidR="00781A2C" w:rsidRPr="00930322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i/>
                <w:szCs w:val="32"/>
                <w:lang w:bidi="en-US"/>
              </w:rPr>
            </w:pPr>
            <w:r w:rsidRPr="00930322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4CFA2F0" w14:textId="50B00461" w:rsidR="00781A2C" w:rsidRPr="00CE631F" w:rsidRDefault="00DB114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Quiz on Dickinson</w:t>
            </w:r>
            <w:r w:rsidR="00781A2C" w:rsidRPr="001918DA">
              <w:rPr>
                <w:rFonts w:cs="Tahoma"/>
                <w:szCs w:val="26"/>
                <w:lang w:bidi="en-US"/>
              </w:rPr>
              <w:t xml:space="preserve"> and</w:t>
            </w:r>
            <w:r w:rsidR="00781A2C">
              <w:rPr>
                <w:rFonts w:cs="Tahoma"/>
                <w:szCs w:val="26"/>
                <w:lang w:bidi="en-US"/>
              </w:rPr>
              <w:t xml:space="preserve"> </w:t>
            </w:r>
            <w:r w:rsidR="00781A2C" w:rsidRPr="00B927AC">
              <w:rPr>
                <w:rFonts w:cs="Tahoma"/>
                <w:szCs w:val="26"/>
                <w:u w:val="single"/>
                <w:lang w:bidi="en-US"/>
              </w:rPr>
              <w:t>Inside Job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CAAA842" w14:textId="77777777" w:rsidR="00781A2C" w:rsidRPr="00456EA3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456EA3">
              <w:rPr>
                <w:rFonts w:cs="Palatino-Roman"/>
                <w:b/>
                <w:color w:val="000000"/>
                <w:szCs w:val="32"/>
                <w:lang w:bidi="en-US"/>
              </w:rPr>
              <w:t>“Inside Job” Hand-Outs Due</w:t>
            </w:r>
          </w:p>
        </w:tc>
      </w:tr>
      <w:tr w:rsidR="00781A2C" w:rsidRPr="001918DA" w14:paraId="01C87182" w14:textId="77777777" w:rsidTr="00AB284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24B26B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DD733D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B66CF">
              <w:rPr>
                <w:rFonts w:cs="Tahoma"/>
                <w:szCs w:val="26"/>
                <w:lang w:bidi="en-US"/>
              </w:rPr>
              <w:t>26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A7D276" w14:textId="77777777" w:rsidR="00781A2C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spellStart"/>
            <w:r>
              <w:rPr>
                <w:rFonts w:cs="Tahoma"/>
                <w:szCs w:val="26"/>
                <w:lang w:bidi="en-US"/>
              </w:rPr>
              <w:t>Randian</w:t>
            </w:r>
            <w:proofErr w:type="spellEnd"/>
            <w:r>
              <w:rPr>
                <w:rFonts w:cs="Tahoma"/>
                <w:szCs w:val="26"/>
                <w:lang w:bidi="en-US"/>
              </w:rPr>
              <w:t xml:space="preserve"> Capitalism</w:t>
            </w:r>
          </w:p>
          <w:p w14:paraId="499A9FC2" w14:textId="4264F6B6" w:rsidR="00F64AD6" w:rsidRPr="0055053C" w:rsidRDefault="00F64AD6" w:rsidP="00607A8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55053C">
              <w:rPr>
                <w:rFonts w:cs="Tahoma"/>
                <w:b/>
                <w:szCs w:val="26"/>
                <w:lang w:bidi="en-US"/>
              </w:rPr>
              <w:t xml:space="preserve">Film: </w:t>
            </w:r>
            <w:proofErr w:type="spellStart"/>
            <w:r w:rsidR="00607A8D" w:rsidRPr="0055053C">
              <w:rPr>
                <w:rFonts w:cs="Tahoma"/>
                <w:b/>
                <w:szCs w:val="26"/>
                <w:lang w:bidi="en-US"/>
              </w:rPr>
              <w:t>Gasland</w:t>
            </w:r>
            <w:proofErr w:type="spellEnd"/>
            <w:r w:rsidR="00607A8D" w:rsidRPr="0055053C">
              <w:rPr>
                <w:rFonts w:cs="Tahoma"/>
                <w:b/>
                <w:szCs w:val="26"/>
                <w:lang w:bidi="en-US"/>
              </w:rPr>
              <w:t xml:space="preserve"> 2 - Part</w:t>
            </w:r>
            <w:r w:rsidRPr="0055053C">
              <w:rPr>
                <w:rFonts w:cs="Tahoma"/>
                <w:b/>
                <w:szCs w:val="26"/>
                <w:lang w:bidi="en-US"/>
              </w:rPr>
              <w:t xml:space="preserve"> 1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16A637" w14:textId="6EE92C02" w:rsidR="00781A2C" w:rsidRPr="009C343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YouTube Viewing:</w:t>
            </w:r>
            <w:r w:rsidR="004C5738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proofErr w:type="spellStart"/>
            <w:r w:rsidRPr="009C343A">
              <w:rPr>
                <w:rFonts w:cs="Tahoma"/>
                <w:color w:val="000000"/>
                <w:szCs w:val="26"/>
                <w:lang w:bidi="en-US"/>
              </w:rPr>
              <w:t>Ayn</w:t>
            </w:r>
            <w:proofErr w:type="spellEnd"/>
            <w:r w:rsidRPr="009C343A">
              <w:rPr>
                <w:rFonts w:cs="Tahoma"/>
                <w:color w:val="000000"/>
                <w:szCs w:val="26"/>
                <w:lang w:bidi="en-US"/>
              </w:rPr>
              <w:t xml:space="preserve"> Rand’s “In Defense of Capitalism” </w:t>
            </w:r>
          </w:p>
          <w:p w14:paraId="27F35FD4" w14:textId="77777777" w:rsidR="00781A2C" w:rsidRPr="005518BA" w:rsidRDefault="0055053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10" w:history="1">
              <w:r w:rsidR="00781A2C" w:rsidRPr="00A63E22">
                <w:rPr>
                  <w:rStyle w:val="Hyperlink"/>
                  <w:rFonts w:cs="Tahoma"/>
                  <w:szCs w:val="26"/>
                  <w:lang w:bidi="en-US"/>
                </w:rPr>
                <w:t>http://www.youtube.com/watch?v=e7CjdJ1QyxI</w:t>
              </w:r>
            </w:hyperlink>
            <w:r w:rsidR="00781A2C" w:rsidRPr="00544930">
              <w:rPr>
                <w:rFonts w:cs="Tahoma"/>
                <w:color w:val="000000"/>
                <w:szCs w:val="26"/>
                <w:lang w:bidi="en-US"/>
              </w:rPr>
              <w:t xml:space="preserve"> and “The Ethics of Altruism”</w:t>
            </w:r>
            <w:r w:rsidR="00781A2C" w:rsidRPr="00544930"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11" w:history="1">
              <w:r w:rsidR="00781A2C" w:rsidRPr="00AC29CB">
                <w:rPr>
                  <w:rStyle w:val="Hyperlink"/>
                  <w:rFonts w:cs="Tahoma"/>
                  <w:szCs w:val="26"/>
                  <w:lang w:bidi="en-US"/>
                </w:rPr>
                <w:t>http://www.youtube.com/watch?v=51pMod2Aaso</w:t>
              </w:r>
            </w:hyperlink>
          </w:p>
          <w:p w14:paraId="3EB0054F" w14:textId="13039AB5" w:rsidR="00781A2C" w:rsidRPr="000F145B" w:rsidRDefault="00781A2C" w:rsidP="00665B6F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544930">
              <w:rPr>
                <w:rFonts w:cs="Tahoma"/>
                <w:color w:val="000000"/>
                <w:szCs w:val="26"/>
                <w:lang w:bidi="en-US"/>
              </w:rPr>
              <w:t>(</w:t>
            </w:r>
            <w:r w:rsidR="00665B6F">
              <w:rPr>
                <w:rFonts w:cs="Tahoma"/>
                <w:color w:val="000000"/>
                <w:szCs w:val="26"/>
                <w:lang w:bidi="en-US"/>
              </w:rPr>
              <w:t>View</w:t>
            </w:r>
            <w:r w:rsidRPr="00544930">
              <w:rPr>
                <w:rFonts w:cs="Tahoma"/>
                <w:color w:val="000000"/>
                <w:szCs w:val="26"/>
                <w:lang w:bidi="en-US"/>
              </w:rPr>
              <w:t xml:space="preserve"> each at least </w:t>
            </w:r>
            <w:r w:rsidR="00665B6F">
              <w:rPr>
                <w:rFonts w:cs="Tahoma"/>
                <w:color w:val="000000"/>
                <w:szCs w:val="26"/>
                <w:lang w:bidi="en-US"/>
              </w:rPr>
              <w:t xml:space="preserve">2x, take notes &amp; </w:t>
            </w:r>
            <w:r w:rsidRPr="00544930">
              <w:rPr>
                <w:rFonts w:cs="Tahoma"/>
                <w:color w:val="000000"/>
                <w:szCs w:val="26"/>
                <w:lang w:bidi="en-US"/>
              </w:rPr>
              <w:t>absorb her arguments</w:t>
            </w:r>
            <w:r w:rsidR="00665B6F">
              <w:rPr>
                <w:rFonts w:cs="Tahoma"/>
                <w:color w:val="000000"/>
                <w:szCs w:val="26"/>
                <w:lang w:bidi="en-US"/>
              </w:rPr>
              <w:t>)</w:t>
            </w:r>
          </w:p>
        </w:tc>
      </w:tr>
      <w:tr w:rsidR="00781A2C" w:rsidRPr="001918DA" w14:paraId="0AFC3793" w14:textId="77777777" w:rsidTr="00AB284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B7387C" w14:textId="77777777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FE9FA0" w14:textId="77777777" w:rsidR="00781A2C" w:rsidRPr="004B66CF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27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E68B082" w14:textId="3E50FC17" w:rsidR="00F64AD6" w:rsidRPr="0055053C" w:rsidRDefault="00F64AD6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55053C">
              <w:rPr>
                <w:rFonts w:cs="Tahoma"/>
                <w:b/>
                <w:szCs w:val="26"/>
                <w:lang w:bidi="en-US"/>
              </w:rPr>
              <w:t xml:space="preserve">Film: </w:t>
            </w:r>
            <w:proofErr w:type="spellStart"/>
            <w:r w:rsidR="00607A8D" w:rsidRPr="0055053C">
              <w:rPr>
                <w:rFonts w:cs="Tahoma"/>
                <w:b/>
                <w:szCs w:val="26"/>
                <w:lang w:bidi="en-US"/>
              </w:rPr>
              <w:t>Gas</w:t>
            </w:r>
            <w:r w:rsidR="00CD3458" w:rsidRPr="0055053C">
              <w:rPr>
                <w:rFonts w:cs="Tahoma"/>
                <w:b/>
                <w:szCs w:val="26"/>
                <w:lang w:bidi="en-US"/>
              </w:rPr>
              <w:t>land</w:t>
            </w:r>
            <w:proofErr w:type="spellEnd"/>
            <w:r w:rsidRPr="0055053C">
              <w:rPr>
                <w:rFonts w:cs="Tahoma"/>
                <w:b/>
                <w:szCs w:val="26"/>
                <w:lang w:bidi="en-US"/>
              </w:rPr>
              <w:t xml:space="preserve"> 2</w:t>
            </w:r>
            <w:r w:rsidR="00CD3458" w:rsidRPr="0055053C">
              <w:rPr>
                <w:rFonts w:cs="Tahoma"/>
                <w:b/>
                <w:szCs w:val="26"/>
                <w:lang w:bidi="en-US"/>
              </w:rPr>
              <w:t xml:space="preserve"> – Part 2</w:t>
            </w:r>
          </w:p>
          <w:p w14:paraId="485CAAAB" w14:textId="53EC9A73" w:rsidR="00C028A4" w:rsidRDefault="00C028A4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Assessing the Film’s Arguments</w:t>
            </w:r>
          </w:p>
          <w:p w14:paraId="7F3E9EE6" w14:textId="365CCE68" w:rsidR="00F64AD6" w:rsidRPr="004A74D3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EE761E">
              <w:rPr>
                <w:rFonts w:cs="Tahoma"/>
                <w:b/>
                <w:szCs w:val="26"/>
                <w:lang w:bidi="en-US"/>
              </w:rPr>
              <w:t>Review Unit 6</w:t>
            </w:r>
            <w:r w:rsidR="004A74D3">
              <w:rPr>
                <w:rFonts w:cs="Tahoma"/>
                <w:b/>
                <w:szCs w:val="26"/>
                <w:lang w:bidi="en-US"/>
              </w:rPr>
              <w:t xml:space="preserve"> +</w:t>
            </w:r>
            <w:r w:rsidR="00F64AD6" w:rsidRPr="00EE761E">
              <w:rPr>
                <w:rFonts w:cs="Tahoma"/>
                <w:b/>
                <w:szCs w:val="26"/>
                <w:lang w:bidi="en-US"/>
              </w:rPr>
              <w:t>Lunch Session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62D7C4" w14:textId="77777777" w:rsidR="00781A2C" w:rsidRPr="009C343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781A2C" w:rsidRPr="001918DA" w14:paraId="495C86BE" w14:textId="77777777" w:rsidTr="00AB284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ECACD1" w14:textId="014831D0" w:rsidR="00781A2C" w:rsidRPr="001918D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AE7A0E" w14:textId="77777777" w:rsidR="00781A2C" w:rsidRPr="004B66CF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28 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28D6AC4" w14:textId="1DDCBADE" w:rsidR="00781A2C" w:rsidRPr="00C028A4" w:rsidRDefault="00781A2C" w:rsidP="0055053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C028A4">
              <w:rPr>
                <w:rFonts w:cs="Tahoma"/>
                <w:b/>
                <w:szCs w:val="26"/>
                <w:lang w:bidi="en-US"/>
              </w:rPr>
              <w:t>Unit 6 Test</w:t>
            </w:r>
            <w:bookmarkStart w:id="0" w:name="_GoBack"/>
            <w:bookmarkEnd w:id="0"/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645A875" w14:textId="77777777" w:rsidR="00781A2C" w:rsidRPr="009C343A" w:rsidRDefault="00781A2C" w:rsidP="00AB284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</w:tbl>
    <w:p w14:paraId="7DA9F29F" w14:textId="77777777" w:rsidR="00FC5E3B" w:rsidRDefault="00FC5E3B"/>
    <w:sectPr w:rsidR="00FC5E3B" w:rsidSect="00BD5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2C"/>
    <w:rsid w:val="00096C49"/>
    <w:rsid w:val="003225C3"/>
    <w:rsid w:val="003829BE"/>
    <w:rsid w:val="004A74D3"/>
    <w:rsid w:val="004C5738"/>
    <w:rsid w:val="0055053C"/>
    <w:rsid w:val="00594026"/>
    <w:rsid w:val="00607A8D"/>
    <w:rsid w:val="00665B6F"/>
    <w:rsid w:val="006A70BF"/>
    <w:rsid w:val="0073233A"/>
    <w:rsid w:val="00781A2C"/>
    <w:rsid w:val="007D527B"/>
    <w:rsid w:val="007F1E7D"/>
    <w:rsid w:val="00AB284D"/>
    <w:rsid w:val="00BD54BD"/>
    <w:rsid w:val="00C028A4"/>
    <w:rsid w:val="00C569D1"/>
    <w:rsid w:val="00CD3458"/>
    <w:rsid w:val="00D007E1"/>
    <w:rsid w:val="00D26CBA"/>
    <w:rsid w:val="00DB114C"/>
    <w:rsid w:val="00E4333E"/>
    <w:rsid w:val="00EE761E"/>
    <w:rsid w:val="00F64AD6"/>
    <w:rsid w:val="00F65A9A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2C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1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51pMod2Aas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xists.org/archive/marx/works/1847/11/prin-com.htm" TargetMode="External"/><Relationship Id="rId6" Type="http://schemas.openxmlformats.org/officeDocument/2006/relationships/hyperlink" Target="http://www.msmagazine.com/spring2006/paradise_full.asp" TargetMode="External"/><Relationship Id="rId7" Type="http://schemas.openxmlformats.org/officeDocument/2006/relationships/hyperlink" Target="http://www.econlib.org/library/Enc/TragedyoftheCommons.html" TargetMode="External"/><Relationship Id="rId8" Type="http://schemas.openxmlformats.org/officeDocument/2006/relationships/hyperlink" Target="http://senate.universityofcalifornia.edu/inmemoriam/garretthardin.htm" TargetMode="External"/><Relationship Id="rId9" Type="http://schemas.openxmlformats.org/officeDocument/2006/relationships/hyperlink" Target="http://www.rollingstone.com/politics/news/how-the-gop-became-the-party-of-the-rich-20111109" TargetMode="External"/><Relationship Id="rId10" Type="http://schemas.openxmlformats.org/officeDocument/2006/relationships/hyperlink" Target="http://www.youtube.com/watch?v=e7CjdJ1Qy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548</Words>
  <Characters>3124</Characters>
  <Application>Microsoft Macintosh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23</cp:revision>
  <dcterms:created xsi:type="dcterms:W3CDTF">2014-01-11T21:36:00Z</dcterms:created>
  <dcterms:modified xsi:type="dcterms:W3CDTF">2014-03-03T15:22:00Z</dcterms:modified>
</cp:coreProperties>
</file>